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67" w:rsidRDefault="00F21FE1" w:rsidP="00AC44AA">
      <w:pPr>
        <w:pStyle w:val="ql-align-center"/>
        <w:spacing w:before="0" w:beforeAutospacing="0" w:after="0" w:afterAutospacing="0" w:line="600" w:lineRule="auto"/>
        <w:jc w:val="center"/>
        <w:rPr>
          <w:rFonts w:ascii="微软雅黑" w:eastAsia="微软雅黑" w:hAnsi="微软雅黑" w:cs="微软雅黑"/>
          <w:color w:val="494949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333333"/>
          <w:sz w:val="21"/>
          <w:szCs w:val="21"/>
        </w:rPr>
        <w:t>学而思网校2021届校园招聘</w:t>
      </w:r>
    </w:p>
    <w:p w:rsidR="00143D67" w:rsidRDefault="00F21FE1" w:rsidP="00BC2D65"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【公司介绍】</w:t>
      </w:r>
    </w:p>
    <w:p w:rsidR="00143D67" w:rsidRDefault="00F21FE1" w:rsidP="00BC2D65">
      <w:pPr>
        <w:ind w:firstLineChars="200" w:firstLine="420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 xml:space="preserve">学而思网校是好未来教育集团旗下的中小学在线教育品牌，是国内较早整合“互联网”与“教育”两大领域的中小学在线学习平台，为6- 18岁孩子提供小初高全学科课外教学。 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2008年成立至今，学而思网校用户已覆盖中国300多个城市。 目前学而思网校已经布局北京、济南、武汉、西安、成都、镇江、长春、沈阳、郑州、南京 、合肥 、长沙 、重庆、天津、石家庄十五大城市，员工总数超万人，继续领跑中国在线教育行业。</w:t>
      </w:r>
    </w:p>
    <w:p w:rsidR="00143D67" w:rsidRDefault="00F21FE1" w:rsidP="00BC2D65"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见证互联网改变学习，不做在线教育风口的旁观者。我们期待你的加入！</w:t>
      </w:r>
    </w:p>
    <w:p w:rsidR="00143D67" w:rsidRDefault="00F21FE1" w:rsidP="00BC2D65">
      <w:pPr>
        <w:rPr>
          <w:rStyle w:val="a6"/>
          <w:rFonts w:ascii="微软雅黑" w:eastAsia="微软雅黑" w:hAnsi="微软雅黑" w:cs="微软雅黑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【招聘职位】</w:t>
      </w:r>
    </w:p>
    <w:p w:rsidR="00143D67" w:rsidRDefault="00F21FE1" w:rsidP="00BC2D65">
      <w:r>
        <w:rPr>
          <w:rFonts w:hint="eastAsia"/>
        </w:rPr>
        <w:t>在线班主任老师（特训班</w:t>
      </w:r>
      <w:r>
        <w:rPr>
          <w:rFonts w:hint="eastAsia"/>
        </w:rPr>
        <w:t>/</w:t>
      </w:r>
      <w:r>
        <w:rPr>
          <w:rFonts w:hint="eastAsia"/>
        </w:rPr>
        <w:t>系统班）</w:t>
      </w:r>
    </w:p>
    <w:p w:rsidR="00143D67" w:rsidRDefault="00F21FE1" w:rsidP="00BC2D65">
      <w:pPr>
        <w:rPr>
          <w:rStyle w:val="a6"/>
          <w:rFonts w:ascii="微软雅黑" w:eastAsia="微软雅黑" w:hAnsi="微软雅黑" w:cs="微软雅黑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【工作职责】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1、参与直播课程，重点跟踪学员在网校的学习效果；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2、检查学生学习效果，优化教学方法，及时跟踪反馈提升教学质量；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3、学员班级群内维护答疑，解决学员家长问题；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4、与家长保持良好沟通，及时反馈学生学习情况，关注学员课程报名情况。</w:t>
      </w:r>
    </w:p>
    <w:p w:rsidR="00143D67" w:rsidRDefault="00F21FE1" w:rsidP="00BC2D65">
      <w:pPr>
        <w:rPr>
          <w:rStyle w:val="a6"/>
          <w:rFonts w:ascii="微软雅黑" w:eastAsia="微软雅黑" w:hAnsi="微软雅黑" w:cs="微软雅黑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【任职要求】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1.19—21届，全日制本科及以上，</w:t>
      </w:r>
      <w:bookmarkStart w:id="0" w:name="_GoBack"/>
      <w:bookmarkEnd w:id="0"/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专业不限，热爱教育行业；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 xml:space="preserve">2.沟通能力强，普通话标准； 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3.性格开朗，皮实乐观，具备良好的抗压能力；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4.在校成绩优秀，有社会实践经验和学生干部经验优先 。</w:t>
      </w:r>
    </w:p>
    <w:p w:rsidR="00143D67" w:rsidRDefault="00F21FE1" w:rsidP="00BC2D65">
      <w:pPr>
        <w:rPr>
          <w:rStyle w:val="a6"/>
          <w:rFonts w:ascii="微软雅黑" w:eastAsia="微软雅黑" w:hAnsi="微软雅黑" w:cs="微软雅黑"/>
          <w:color w:val="494949"/>
          <w:szCs w:val="21"/>
        </w:rPr>
      </w:pPr>
      <w:r>
        <w:rPr>
          <w:rFonts w:hint="eastAsia"/>
        </w:rPr>
        <w:t> </w:t>
      </w: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【招聘科目】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小学：语文 数学、英语、编程、物理、化学等</w:t>
      </w:r>
    </w:p>
    <w:p w:rsidR="00143D67" w:rsidRDefault="00143D67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</w:p>
    <w:p w:rsidR="00143D67" w:rsidRDefault="00F21FE1" w:rsidP="00BC2D65">
      <w:pPr>
        <w:rPr>
          <w:rStyle w:val="a6"/>
          <w:rFonts w:ascii="微软雅黑" w:eastAsia="微软雅黑" w:hAnsi="微软雅黑" w:cs="微软雅黑"/>
          <w:color w:val="494949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 xml:space="preserve">【工作地点】 </w:t>
      </w:r>
    </w:p>
    <w:p w:rsidR="00143D67" w:rsidRPr="00BC2D65" w:rsidRDefault="00F21FE1" w:rsidP="00BC2D65">
      <w:pPr>
        <w:rPr>
          <w:rStyle w:val="ql-author-15553451"/>
          <w:color w:val="494949"/>
        </w:rPr>
      </w:pPr>
      <w:r w:rsidRPr="00BC2D65">
        <w:rPr>
          <w:rStyle w:val="ql-author-15553451"/>
          <w:rFonts w:hint="eastAsia"/>
          <w:color w:val="494949"/>
        </w:rPr>
        <w:t>镇江、南京、沈阳、西安、济南、郑州、武汉、长沙、成都、重庆、天津、合肥等</w:t>
      </w:r>
    </w:p>
    <w:p w:rsidR="00143D67" w:rsidRDefault="00F21FE1" w:rsidP="00BC2D65">
      <w:pPr>
        <w:rPr>
          <w:rStyle w:val="a6"/>
          <w:rFonts w:ascii="微软雅黑" w:eastAsia="微软雅黑" w:hAnsi="微软雅黑" w:cs="微软雅黑"/>
          <w:color w:val="494949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【薪酬福利】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薪资：年薪8-12万，每年两次涨薪机会；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福利：六险一金（医疗、养老、生育、工伤、失业、商保+住房公积金）；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免费晚餐、无息住房贷款、带薪年假、每日水果零食；年度体检、直系亲属报班优惠、企业职业培训、团队建设、婚嫁礼金、节日礼物等。</w:t>
      </w:r>
    </w:p>
    <w:p w:rsidR="00143D67" w:rsidRDefault="00F21FE1" w:rsidP="00BC2D65">
      <w:pPr>
        <w:rPr>
          <w:rStyle w:val="a6"/>
          <w:rFonts w:ascii="微软雅黑" w:eastAsia="微软雅黑" w:hAnsi="微软雅黑" w:cs="微软雅黑"/>
          <w:color w:val="494949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【应聘流程】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简历投递——在线初试——培训——复试考核——offer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注：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特殊时期采用线上形式。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培训期间提供100/天培训补贴</w:t>
      </w:r>
    </w:p>
    <w:p w:rsidR="00143D67" w:rsidRPr="00BC2D65" w:rsidRDefault="00F21FE1" w:rsidP="00BC2D65">
      <w:pPr>
        <w:rPr>
          <w:kern w:val="0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可为大家报销从其他城市到培训所在城市高铁二等座及以下车票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扫描下方二维码可投递简历</w:t>
      </w:r>
    </w:p>
    <w:p w:rsidR="00143D67" w:rsidRDefault="00143D67">
      <w:pPr>
        <w:spacing w:line="420" w:lineRule="exact"/>
        <w:rPr>
          <w:rFonts w:ascii="微软雅黑" w:eastAsia="微软雅黑" w:hAnsi="微软雅黑" w:cs="微软雅黑"/>
          <w:b/>
          <w:color w:val="333333"/>
          <w:szCs w:val="21"/>
          <w:shd w:val="clear" w:color="auto" w:fill="FFFFFF"/>
        </w:rPr>
      </w:pPr>
    </w:p>
    <w:p w:rsidR="00143D67" w:rsidRDefault="00F21FE1">
      <w:pPr>
        <w:jc w:val="center"/>
        <w:rPr>
          <w:rFonts w:ascii="微软雅黑" w:eastAsia="微软雅黑" w:hAnsi="微软雅黑" w:cs="微软雅黑"/>
          <w:b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1584960" cy="1584960"/>
            <wp:effectExtent l="0" t="0" r="15240" b="15240"/>
            <wp:docPr id="1" name="图片 1" descr="镇江北森投递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镇江北森投递入口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D67" w:rsidRDefault="00143D67">
      <w:pPr>
        <w:spacing w:line="420" w:lineRule="exact"/>
        <w:rPr>
          <w:rFonts w:ascii="微软雅黑" w:eastAsia="微软雅黑" w:hAnsi="微软雅黑" w:cs="微软雅黑"/>
          <w:b/>
          <w:color w:val="333333"/>
          <w:szCs w:val="21"/>
          <w:shd w:val="clear" w:color="auto" w:fill="FFFFFF"/>
        </w:rPr>
      </w:pPr>
    </w:p>
    <w:p w:rsidR="00B14BD2" w:rsidRPr="00B14BD2" w:rsidRDefault="00B14BD2" w:rsidP="00BC2D65">
      <w:pPr>
        <w:pStyle w:val="ql-long-15553451"/>
        <w:spacing w:line="360" w:lineRule="auto"/>
        <w:ind w:firstLineChars="1200" w:firstLine="2520"/>
        <w:rPr>
          <w:rStyle w:val="ql-author-15553451"/>
          <w:rFonts w:ascii="微软雅黑" w:eastAsia="微软雅黑" w:hAnsi="微软雅黑" w:cs="微软雅黑"/>
          <w:color w:val="494949"/>
          <w:sz w:val="21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 w:val="21"/>
          <w:szCs w:val="21"/>
        </w:rPr>
        <w:t>南通市百分百学校招聘信息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lastRenderedPageBreak/>
        <w:t>南通百分百学校自2004年创立以来，经过一步步的发展探索，已成为本地领先的全科培训学校。学校开设有幼儿英语启蒙，小学、初中、高中全科培优，雅思、托福、小学Wonders国际英语、初中生EIM国际英语等课程体系。为鼓励学生在学习中勤学奋进，学校每年发放的奖学金超过100万，无论是每年的中高考还是出国留学申请，都有众多学生在百分百老师的帮助下迈入名校！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【招聘岗位】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1.幼儿英语老师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2.小学语文、奥数、英语老师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3.初中语、数、外、物、化老师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【加入我们，您将能享受】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薪酬待遇：业内领先的富有竞争力的薪酬，每年都调薪；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√基础福利： 五险一金、午餐补贴、年终奖；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 带薪年假：在国家规定年假基础上，根据工龄额外增加2-3天年假；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旅游：年度旅游（国内外路线任选）+不定期短途旅行；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节假日：校逢春节、中秋节等节日向员工发放礼金（礼品），500元起；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 双十一特别剁手礼：百分百的优良传统在每年双十一为员工发放剁手礼500元；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生日福卡：学校于员工阳历生日当天给予一份生日福利卡；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婚嫁、生育贺礼：婚嫁、生育时，分别给予婚嫁贺礼2000元、生育贺礼1000元；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员工子女课程、书房福利：员工子女报读本校班课可免除学费，仅缴纳教材费用；并为员工子女办理书房会员，可享受优惠；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住：租房补贴300-600元/月、住房补贴1万元/年、购房免息贷款5万元；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医疗健康：防暑津贴500元、免费体检、住院慰问、师生关爱基金（正式员工及其配偶、</w:t>
      </w: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lastRenderedPageBreak/>
        <w:t>员工本人父母及子女、百分百学校在读学员及其父母，患重大疾病或遭遇严重意外人身伤害给予的医疗补助或经济帮扶）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 笔记本电脑购置补贴：3000元，转正即享受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【加入我们，您将能体验】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和谐的工作氛围：简单纯粹的人际关系，平等开放的沟通渠道，一群和你一样有追求有理想有激情的伙伴们，名师手把手培训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首屈一指的平台：南通培优行业领导者地位；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能力提升与晋升发展：公正、公开、公平；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系统化带薪培训：有名师带领手把手教研、备课、磨课等；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可持续发展的空间：提供不同的职业发展方向，专业线/职能管理线双向选择，98%以上管理人员来自内部晋升；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【应聘流程】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宣讲会——现场投简历——线上或线下面试（笔试、试讲）——通过——双方意向沟通——录取——签三方——培训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【薪资水平、结构】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6000-9000元,月薪薪资+课时费+五险一金+福利+季度奖金+年终奖金等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【工作时间】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冬令作息6.5小时/天：9：00-12:00，13:30-17:00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非冬令作息7小时/天：9：00-12:00，13:30-17:30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每周休1.5天 :周一至周二上午休息，法定假也休息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【职业发展通道】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管理路线：教师——骨干教师——年级组长、培训组长——学科组长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lastRenderedPageBreak/>
        <w:t>教师路线：普通教师——高级教师——明星教师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任职资格【我们需要这样的您】：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1.教育背景：本科或以上学历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2.专业技能：普通话标准，专业功底深厚，持有教师资格证优先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3.教师仪容：成熟稳重，得体大方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4.素质能力：有责任心，热爱教育，有创新意识和团队合作精神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5.企业文化：理解并认同学校文化</w:t>
      </w:r>
    </w:p>
    <w:p w:rsidR="00143D67" w:rsidRPr="00AC44AA" w:rsidRDefault="00B14BD2" w:rsidP="00BC2D65">
      <w:pPr>
        <w:spacing w:line="240" w:lineRule="atLeast"/>
        <w:rPr>
          <w:rFonts w:hint="eastAsia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联系信息：汪老师 15152883379</w:t>
      </w:r>
      <w:r w:rsidR="00AC44AA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 xml:space="preserve">          </w:t>
      </w:r>
      <w:hyperlink r:id="rId9" w:history="1">
        <w:r w:rsidR="00BE2E25" w:rsidRPr="004250E4">
          <w:rPr>
            <w:rStyle w:val="a7"/>
            <w:rFonts w:ascii="微软雅黑" w:eastAsia="微软雅黑" w:hAnsi="微软雅黑" w:cs="微软雅黑"/>
            <w:szCs w:val="21"/>
          </w:rPr>
          <w:t>547327568@qq.com</w:t>
        </w:r>
      </w:hyperlink>
    </w:p>
    <w:p w:rsidR="00AC44AA" w:rsidRDefault="00AC44AA" w:rsidP="00B14BD2">
      <w:pPr>
        <w:pStyle w:val="ql-long-15553451"/>
        <w:spacing w:before="0" w:beforeAutospacing="0" w:after="0" w:afterAutospacing="0" w:line="360" w:lineRule="auto"/>
        <w:rPr>
          <w:rFonts w:hint="eastAsia"/>
        </w:rPr>
      </w:pPr>
    </w:p>
    <w:p w:rsidR="00AC44AA" w:rsidRDefault="00AC44AA" w:rsidP="00AC44AA">
      <w:pPr>
        <w:pStyle w:val="ql-long-15553451"/>
        <w:spacing w:before="0" w:beforeAutospacing="0" w:after="0" w:afterAutospacing="0" w:line="360" w:lineRule="auto"/>
        <w:ind w:firstLineChars="200" w:firstLine="480"/>
        <w:rPr>
          <w:rStyle w:val="ql-author-15553451"/>
          <w:rFonts w:ascii="微软雅黑" w:eastAsia="微软雅黑" w:hAnsi="微软雅黑" w:cs="微软雅黑"/>
          <w:color w:val="494949"/>
          <w:sz w:val="21"/>
          <w:szCs w:val="21"/>
        </w:rPr>
      </w:pPr>
      <w:r>
        <w:t>卓师教育是中国K12个性化教育品牌，秉承“激发兴趣、培养习惯、塑造品格”的教育理念，以提供优质教育产品和服务为前提，运用领先的OMO模式，促进互联网科技与教育融合，为每一个孩子提供最优质的教育资源。卓师教育致力于中小学全科教育，旗下拥有个性化一对一、易提分培优班课、双师课堂等产品。卓师教育在徐州共开设四家校区，办学总面积3200平米，在读学员达4000人次，拥有强大的师资教研团队，每家校区均有教育主管部门颁发的“民办学校办学许可证”，是值得家长信赖的教育品牌。</w:t>
      </w:r>
      <w:r>
        <w:br/>
        <w:t>卓师教育招聘岗位：1、语文、数学、外语、物理、化学各学科老师60人  ，2、学习规划师20名、3、课程顾问老师40人、4、市场运营老师20人。 福利待遇：五险一金、提供住宿等 校区地址：徐州市新城区美的广场A座四楼  联系电话：0516—8320   8868  15261443964朱老师</w:t>
      </w:r>
    </w:p>
    <w:p w:rsidR="00BE2E25" w:rsidRDefault="00BE2E25" w:rsidP="00B14BD2">
      <w:pPr>
        <w:pStyle w:val="ql-long-15553451"/>
        <w:spacing w:before="0" w:beforeAutospacing="0" w:after="0" w:afterAutospacing="0" w:line="360" w:lineRule="auto"/>
        <w:rPr>
          <w:rStyle w:val="ql-author-15553451"/>
          <w:rFonts w:ascii="微软雅黑" w:eastAsia="微软雅黑" w:hAnsi="微软雅黑" w:cs="微软雅黑"/>
          <w:color w:val="494949"/>
          <w:sz w:val="21"/>
          <w:szCs w:val="21"/>
        </w:rPr>
      </w:pPr>
      <w:r>
        <w:rPr>
          <w:rFonts w:ascii="微软雅黑" w:eastAsia="微软雅黑" w:hAnsi="微软雅黑" w:cs="微软雅黑"/>
          <w:noProof/>
          <w:color w:val="494949"/>
          <w:sz w:val="21"/>
          <w:szCs w:val="21"/>
        </w:rPr>
        <w:lastRenderedPageBreak/>
        <w:drawing>
          <wp:inline distT="0" distB="0" distL="0" distR="0">
            <wp:extent cx="3433445" cy="20030440"/>
            <wp:effectExtent l="19050" t="0" r="0" b="0"/>
            <wp:docPr id="2" name="图片 1" descr="C:\Users\Administrator\Desktop\微信图片_2020120117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12011748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003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E25" w:rsidSect="0014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FB" w:rsidRDefault="000454FB" w:rsidP="00B14BD2">
      <w:r>
        <w:separator/>
      </w:r>
    </w:p>
  </w:endnote>
  <w:endnote w:type="continuationSeparator" w:id="1">
    <w:p w:rsidR="000454FB" w:rsidRDefault="000454FB" w:rsidP="00B1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FB" w:rsidRDefault="000454FB" w:rsidP="00B14BD2">
      <w:r>
        <w:separator/>
      </w:r>
    </w:p>
  </w:footnote>
  <w:footnote w:type="continuationSeparator" w:id="1">
    <w:p w:rsidR="000454FB" w:rsidRDefault="000454FB" w:rsidP="00B14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2D11"/>
    <w:multiLevelType w:val="singleLevel"/>
    <w:tmpl w:val="430E2D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B1D16"/>
    <w:rsid w:val="000454FB"/>
    <w:rsid w:val="000A4F37"/>
    <w:rsid w:val="000C564C"/>
    <w:rsid w:val="00143D67"/>
    <w:rsid w:val="001779D9"/>
    <w:rsid w:val="00193A06"/>
    <w:rsid w:val="001A3EDB"/>
    <w:rsid w:val="001A6269"/>
    <w:rsid w:val="001B58EF"/>
    <w:rsid w:val="001C3276"/>
    <w:rsid w:val="001F6939"/>
    <w:rsid w:val="00200B40"/>
    <w:rsid w:val="002B1D16"/>
    <w:rsid w:val="002D46B2"/>
    <w:rsid w:val="002E6277"/>
    <w:rsid w:val="003A1FF3"/>
    <w:rsid w:val="003C1E74"/>
    <w:rsid w:val="003E4302"/>
    <w:rsid w:val="00414121"/>
    <w:rsid w:val="00495F8C"/>
    <w:rsid w:val="004F2E6E"/>
    <w:rsid w:val="004F49FF"/>
    <w:rsid w:val="005A5761"/>
    <w:rsid w:val="005E7B4C"/>
    <w:rsid w:val="00681D03"/>
    <w:rsid w:val="006E0FF7"/>
    <w:rsid w:val="00720B43"/>
    <w:rsid w:val="007A6C14"/>
    <w:rsid w:val="008510AE"/>
    <w:rsid w:val="008A5025"/>
    <w:rsid w:val="00971805"/>
    <w:rsid w:val="00A20739"/>
    <w:rsid w:val="00A343C9"/>
    <w:rsid w:val="00A6174F"/>
    <w:rsid w:val="00AC44AA"/>
    <w:rsid w:val="00B14BD2"/>
    <w:rsid w:val="00B740A0"/>
    <w:rsid w:val="00B91E30"/>
    <w:rsid w:val="00BC2D65"/>
    <w:rsid w:val="00BE2E25"/>
    <w:rsid w:val="00C26800"/>
    <w:rsid w:val="00C75CBC"/>
    <w:rsid w:val="00C86929"/>
    <w:rsid w:val="00DB3A85"/>
    <w:rsid w:val="00EB0AF2"/>
    <w:rsid w:val="00EF3DA6"/>
    <w:rsid w:val="00F21FE1"/>
    <w:rsid w:val="00F42E78"/>
    <w:rsid w:val="00F60C34"/>
    <w:rsid w:val="00FD6D42"/>
    <w:rsid w:val="021B7B7A"/>
    <w:rsid w:val="041A182E"/>
    <w:rsid w:val="07E04B30"/>
    <w:rsid w:val="0D0A627C"/>
    <w:rsid w:val="12282C8B"/>
    <w:rsid w:val="15247421"/>
    <w:rsid w:val="183F20AF"/>
    <w:rsid w:val="1F8F1DB5"/>
    <w:rsid w:val="2073742D"/>
    <w:rsid w:val="20F433BD"/>
    <w:rsid w:val="228114EC"/>
    <w:rsid w:val="22DA7711"/>
    <w:rsid w:val="233F5B93"/>
    <w:rsid w:val="289E0288"/>
    <w:rsid w:val="2BBF3F7E"/>
    <w:rsid w:val="2F210837"/>
    <w:rsid w:val="301D004B"/>
    <w:rsid w:val="31F62123"/>
    <w:rsid w:val="333F17B8"/>
    <w:rsid w:val="33835F81"/>
    <w:rsid w:val="36022B13"/>
    <w:rsid w:val="37EC03D6"/>
    <w:rsid w:val="381F2AEF"/>
    <w:rsid w:val="3ED82272"/>
    <w:rsid w:val="46491C45"/>
    <w:rsid w:val="476F3751"/>
    <w:rsid w:val="47774737"/>
    <w:rsid w:val="4C2931E4"/>
    <w:rsid w:val="4E08329E"/>
    <w:rsid w:val="4FB77EC4"/>
    <w:rsid w:val="570E5138"/>
    <w:rsid w:val="59FF38BF"/>
    <w:rsid w:val="5A6A5F9C"/>
    <w:rsid w:val="5ABD2002"/>
    <w:rsid w:val="5F7E67B0"/>
    <w:rsid w:val="66D828C2"/>
    <w:rsid w:val="6C0C4BCC"/>
    <w:rsid w:val="6CE22AD6"/>
    <w:rsid w:val="6E0D34AE"/>
    <w:rsid w:val="6EF87179"/>
    <w:rsid w:val="6F0C7F90"/>
    <w:rsid w:val="7ABC1DC9"/>
    <w:rsid w:val="7B6D4105"/>
    <w:rsid w:val="7D0D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C2D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2D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2D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C2D6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C2D6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BC2D6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BC2D6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43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43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3D67"/>
    <w:rPr>
      <w:b/>
      <w:bCs/>
    </w:rPr>
  </w:style>
  <w:style w:type="character" w:styleId="a7">
    <w:name w:val="Hyperlink"/>
    <w:basedOn w:val="a0"/>
    <w:uiPriority w:val="99"/>
    <w:unhideWhenUsed/>
    <w:qFormat/>
    <w:rsid w:val="00143D67"/>
    <w:rPr>
      <w:color w:val="0000FF"/>
      <w:u w:val="single"/>
    </w:rPr>
  </w:style>
  <w:style w:type="paragraph" w:customStyle="1" w:styleId="ql-align-center">
    <w:name w:val="ql-align-center"/>
    <w:basedOn w:val="a"/>
    <w:qFormat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long-15553451">
    <w:name w:val="ql-long-15553451"/>
    <w:basedOn w:val="a"/>
    <w:qFormat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15553451">
    <w:name w:val="ql-author-15553451"/>
    <w:basedOn w:val="a0"/>
    <w:qFormat/>
    <w:rsid w:val="00143D67"/>
  </w:style>
  <w:style w:type="paragraph" w:customStyle="1" w:styleId="ql-long-16207529">
    <w:name w:val="ql-long-16207529"/>
    <w:basedOn w:val="a"/>
    <w:qFormat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143D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3D67"/>
    <w:rPr>
      <w:sz w:val="18"/>
      <w:szCs w:val="18"/>
    </w:rPr>
  </w:style>
  <w:style w:type="character" w:customStyle="1" w:styleId="copy-target">
    <w:name w:val="copy-target"/>
    <w:basedOn w:val="a0"/>
    <w:qFormat/>
    <w:rsid w:val="00143D67"/>
  </w:style>
  <w:style w:type="paragraph" w:styleId="a8">
    <w:name w:val="Balloon Text"/>
    <w:basedOn w:val="a"/>
    <w:link w:val="Char1"/>
    <w:uiPriority w:val="99"/>
    <w:semiHidden/>
    <w:unhideWhenUsed/>
    <w:rsid w:val="00B14B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14BD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D6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C2D6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C2D6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C2D6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C2D65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BC2D6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BC2D65"/>
    <w:rPr>
      <w:rFonts w:asciiTheme="minorHAnsi" w:eastAsiaTheme="minorEastAsia" w:hAnsiTheme="minorHAnsi" w:cstheme="min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547327568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6</Pages>
  <Words>389</Words>
  <Characters>2218</Characters>
  <Application>Microsoft Office Word</Application>
  <DocSecurity>0</DocSecurity>
  <Lines>18</Lines>
  <Paragraphs>5</Paragraphs>
  <ScaleCrop>false</ScaleCrop>
  <Company>Win10NeT.COM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XiaZaiMa.COM</cp:lastModifiedBy>
  <cp:revision>16</cp:revision>
  <dcterms:created xsi:type="dcterms:W3CDTF">2019-08-21T08:49:00Z</dcterms:created>
  <dcterms:modified xsi:type="dcterms:W3CDTF">2020-12-02T00:46:00Z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CWM50eceab334b346f4b8e63df6a215caa9">
    <vt:lpwstr>CWMW/sMi1MD/bJCdbRttFZtqQu9lOBOVzrgw0UmpHF615jNGOOry8YyoX6qUojrUr7IB6ZlfNifAdCtCTdBD00JiTJmUxLk7lzVxRBguJHAczg=</vt:lpwstr>
  </property>
</Properties>
</file>